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7717">
      <w:pPr>
        <w:spacing w:line="300" w:lineRule="auto"/>
        <w:rPr>
          <w:rFonts w:ascii="Arial"/>
          <w:sz w:val="21"/>
        </w:rPr>
      </w:pPr>
    </w:p>
    <w:p w14:paraId="533AA0BA">
      <w:pPr>
        <w:spacing w:before="101" w:line="227" w:lineRule="auto"/>
        <w:ind w:left="54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1：</w:t>
      </w:r>
    </w:p>
    <w:p w14:paraId="42845301">
      <w:pPr>
        <w:spacing w:before="75" w:line="159" w:lineRule="auto"/>
        <w:rPr>
          <w:rFonts w:hint="eastAsia" w:ascii="宋体" w:hAnsi="宋体" w:eastAsia="宋体" w:cs="宋体"/>
          <w:b/>
          <w:bCs/>
          <w:spacing w:val="8"/>
          <w:sz w:val="43"/>
          <w:szCs w:val="43"/>
        </w:rPr>
      </w:pPr>
    </w:p>
    <w:p w14:paraId="5A544D53">
      <w:pPr>
        <w:spacing w:before="75" w:line="159" w:lineRule="auto"/>
        <w:jc w:val="center"/>
        <w:rPr>
          <w:rFonts w:hint="eastAsia" w:ascii="宋体" w:hAnsi="宋体" w:eastAsia="宋体" w:cs="宋体"/>
          <w:b/>
          <w:bCs/>
          <w:spacing w:val="8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8"/>
          <w:sz w:val="43"/>
          <w:szCs w:val="43"/>
        </w:rPr>
        <w:t>四川省抗癌协会获批2026年四川省省级继教推荐项目</w:t>
      </w:r>
    </w:p>
    <w:p w14:paraId="1967F174">
      <w:pPr>
        <w:spacing w:before="75" w:line="159" w:lineRule="auto"/>
        <w:ind w:left="2805"/>
        <w:rPr>
          <w:rFonts w:hint="eastAsia" w:ascii="宋体" w:hAnsi="宋体" w:eastAsia="宋体" w:cs="宋体"/>
          <w:b/>
          <w:bCs/>
          <w:spacing w:val="8"/>
          <w:sz w:val="43"/>
          <w:szCs w:val="43"/>
          <w:lang w:eastAsia="zh-CN"/>
        </w:rPr>
      </w:pPr>
    </w:p>
    <w:p w14:paraId="57AB0290">
      <w:pPr>
        <w:spacing w:line="209" w:lineRule="exact"/>
        <w:rPr>
          <w:rFonts w:ascii="Arial" w:hAnsi="Arial" w:eastAsia="Arial" w:cs="Arial"/>
          <w:sz w:val="18"/>
          <w:szCs w:val="18"/>
        </w:rPr>
      </w:pPr>
    </w:p>
    <w:tbl>
      <w:tblPr>
        <w:tblStyle w:val="5"/>
        <w:tblW w:w="14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5091"/>
        <w:gridCol w:w="3875"/>
        <w:gridCol w:w="1152"/>
        <w:gridCol w:w="3244"/>
      </w:tblGrid>
      <w:tr w14:paraId="71C32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01" w:type="dxa"/>
            <w:vAlign w:val="top"/>
          </w:tcPr>
          <w:p w14:paraId="2A15065F">
            <w:pPr>
              <w:spacing w:before="72" w:line="220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5091" w:type="dxa"/>
            <w:vAlign w:val="top"/>
          </w:tcPr>
          <w:p w14:paraId="47743DCD">
            <w:pPr>
              <w:spacing w:before="71" w:line="219" w:lineRule="auto"/>
              <w:ind w:left="2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3875" w:type="dxa"/>
            <w:vAlign w:val="top"/>
          </w:tcPr>
          <w:p w14:paraId="5CFC7849">
            <w:pPr>
              <w:spacing w:before="72" w:line="218" w:lineRule="auto"/>
              <w:ind w:left="14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申办单位</w:t>
            </w:r>
          </w:p>
        </w:tc>
        <w:tc>
          <w:tcPr>
            <w:tcW w:w="1152" w:type="dxa"/>
            <w:vAlign w:val="top"/>
          </w:tcPr>
          <w:p w14:paraId="5BDAB9CD">
            <w:pPr>
              <w:spacing w:before="72" w:line="218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负责人</w:t>
            </w:r>
          </w:p>
        </w:tc>
        <w:tc>
          <w:tcPr>
            <w:tcW w:w="3244" w:type="dxa"/>
            <w:vAlign w:val="top"/>
          </w:tcPr>
          <w:p w14:paraId="43504D48">
            <w:pPr>
              <w:spacing w:before="71" w:line="220" w:lineRule="auto"/>
              <w:ind w:left="11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所属市州</w:t>
            </w:r>
          </w:p>
        </w:tc>
      </w:tr>
      <w:tr w14:paraId="739D2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1" w:type="dxa"/>
            <w:shd w:val="clear" w:color="auto" w:fill="auto"/>
            <w:vAlign w:val="center"/>
          </w:tcPr>
          <w:p w14:paraId="27F05E0B">
            <w:pPr>
              <w:keepNext w:val="0"/>
              <w:keepLines w:val="0"/>
              <w:widowControl/>
              <w:suppressLineNumbers w:val="0"/>
              <w:spacing w:before="160" w:line="232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57CBBC3E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泌尿肿瘤手术技术和诊治新进展培训班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1FC16825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D587753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廖洪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321E3F52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  <w:tr w14:paraId="6B3AF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1" w:type="dxa"/>
            <w:vAlign w:val="center"/>
          </w:tcPr>
          <w:p w14:paraId="2200F0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56BE022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医防融合视角下重点慢病全程管理关键技术培</w:t>
            </w:r>
          </w:p>
          <w:p w14:paraId="0CAE3BFF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训班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7755FD22">
            <w:pPr>
              <w:pStyle w:val="6"/>
              <w:spacing w:before="115" w:line="21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E4B1F28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王国蓉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5E7E7108">
            <w:pPr>
              <w:pStyle w:val="6"/>
              <w:spacing w:before="116" w:line="214" w:lineRule="auto"/>
              <w:ind w:left="201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  <w:tr w14:paraId="09EC8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1" w:type="dxa"/>
            <w:vAlign w:val="center"/>
          </w:tcPr>
          <w:p w14:paraId="44B0A5BF">
            <w:pPr>
              <w:spacing w:before="233" w:line="232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1466CB0B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天府妇瘤卵巢癌全程管理培训班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47D1FDDB">
            <w:pPr>
              <w:pStyle w:val="6"/>
              <w:spacing w:before="118" w:line="21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42F010F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张国楠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20DB2F13">
            <w:pPr>
              <w:pStyle w:val="6"/>
              <w:spacing w:before="119" w:line="214" w:lineRule="auto"/>
              <w:ind w:left="201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  <w:tr w14:paraId="1F96F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01" w:type="dxa"/>
            <w:vAlign w:val="center"/>
          </w:tcPr>
          <w:p w14:paraId="48D200F5">
            <w:pPr>
              <w:spacing w:before="157" w:line="232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4F34EE1B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消化道癌早诊早治规范与新进展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1D5D7E7E">
            <w:pPr>
              <w:pStyle w:val="6"/>
              <w:spacing w:before="119" w:line="21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FAFD85F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20C05D00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王小明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3958636B">
            <w:pPr>
              <w:pStyle w:val="6"/>
              <w:spacing w:before="120" w:line="214" w:lineRule="auto"/>
              <w:ind w:left="201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  <w:tr w14:paraId="0236E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1" w:type="dxa"/>
            <w:vAlign w:val="center"/>
          </w:tcPr>
          <w:p w14:paraId="43406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59F4C51E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第八届天府肿瘤大会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3E19CB86">
            <w:pPr>
              <w:pStyle w:val="6"/>
              <w:spacing w:before="115" w:line="21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27FBC4D">
            <w:pPr>
              <w:pStyle w:val="6"/>
              <w:spacing w:before="116" w:line="216" w:lineRule="auto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angSong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王卫东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44CA8391">
            <w:pPr>
              <w:pStyle w:val="6"/>
              <w:spacing w:before="116" w:line="214" w:lineRule="auto"/>
              <w:ind w:left="201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  <w:tr w14:paraId="254F4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1" w:type="dxa"/>
            <w:vAlign w:val="center"/>
          </w:tcPr>
          <w:p w14:paraId="305DE635">
            <w:pPr>
              <w:spacing w:before="155" w:line="232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980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7F67FF6A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第二届泌尿超声新技术新进展培训班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5223AC76">
            <w:pPr>
              <w:pStyle w:val="6"/>
              <w:spacing w:before="115" w:line="21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3193ED6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徐金顺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15DC6170">
            <w:pPr>
              <w:pStyle w:val="6"/>
              <w:spacing w:before="116" w:line="214" w:lineRule="auto"/>
              <w:ind w:left="201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  <w:tr w14:paraId="157CC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1" w:type="dxa"/>
            <w:vAlign w:val="center"/>
          </w:tcPr>
          <w:p w14:paraId="61CE5BE4">
            <w:pPr>
              <w:spacing w:before="158" w:line="232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1087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54DF8444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癌痛关键技术基层推广学习班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760033E5">
            <w:pPr>
              <w:pStyle w:val="6"/>
              <w:spacing w:before="119" w:line="21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CA8226C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60CBE0AA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文彦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27640677">
            <w:pPr>
              <w:pStyle w:val="6"/>
              <w:spacing w:before="120" w:line="214" w:lineRule="auto"/>
              <w:ind w:left="201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  <w:tr w14:paraId="598A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1" w:type="dxa"/>
            <w:vAlign w:val="center"/>
          </w:tcPr>
          <w:p w14:paraId="27B4BB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1107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2973018A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胃肠超声诊断与技术进展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2060EF09">
            <w:pPr>
              <w:pStyle w:val="6"/>
              <w:spacing w:before="115" w:line="217" w:lineRule="auto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四川省抗癌协会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3CF7212">
            <w:pPr>
              <w:keepNext w:val="0"/>
              <w:keepLines w:val="0"/>
              <w:widowControl/>
              <w:suppressLineNumbers w:val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李媛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0EA68646">
            <w:pPr>
              <w:pStyle w:val="6"/>
              <w:spacing w:before="116" w:line="214" w:lineRule="auto"/>
              <w:ind w:left="201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省学协会（委管社会组织）</w:t>
            </w:r>
          </w:p>
        </w:tc>
      </w:tr>
    </w:tbl>
    <w:p w14:paraId="5CAE7DAB">
      <w:pPr>
        <w:spacing w:line="226" w:lineRule="exact"/>
        <w:rPr>
          <w:rFonts w:ascii="Arial" w:hAnsi="Arial" w:eastAsia="Arial" w:cs="Arial"/>
          <w:sz w:val="19"/>
          <w:szCs w:val="19"/>
        </w:rPr>
        <w:sectPr>
          <w:footerReference r:id="rId5" w:type="default"/>
          <w:pgSz w:w="16839" w:h="11907"/>
          <w:pgMar w:top="400" w:right="1582" w:bottom="1480" w:left="1188" w:header="0" w:footer="1115" w:gutter="0"/>
          <w:cols w:space="720" w:num="1"/>
        </w:sectPr>
      </w:pPr>
      <w:bookmarkStart w:id="0" w:name="_GoBack"/>
      <w:bookmarkEnd w:id="0"/>
    </w:p>
    <w:p w14:paraId="46468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59A8F">
    <w:pPr>
      <w:spacing w:line="233" w:lineRule="auto"/>
      <w:ind w:left="1258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E450C"/>
    <w:rsid w:val="07B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2026-03-25T06:36:00Z</dcterms:created>
  <dc:creator>妮子</dc:creator>
  <cp:lastModifiedBy>妮子</cp:lastModifiedBy>
  <dcterms:modified xsi:type="dcterms:W3CDTF">2026-03-25T06:43:44Z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0A0B471A811F4E11812D3FE5F9FE6972_11</vt:lpwstr>
  </property>
  <property fmtid="{D5CDD505-2E9C-101B-9397-08002B2CF9AE}" pid="4" name="KSOTemplateDocerSaveRecord">
    <vt:lpwstr>eyJoZGlkIjoiZGFjYTRiNGQ5Yzg5MmUxMzI4ZGQ2ZGI0YTRjNzk2YmQiLCJ1c2VySWQiOiIyNzk2NjA5OTcifQ==</vt:lpwstr>
  </property>
</Properties>
</file>